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42D" w:rsidRDefault="003F642D" w:rsidP="003F64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3F642D" w:rsidRDefault="003F642D" w:rsidP="003F64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ЧАПЛЫГИНСКОГО </w:t>
      </w:r>
      <w:r w:rsidR="00F04A39">
        <w:rPr>
          <w:b/>
          <w:sz w:val="28"/>
          <w:szCs w:val="28"/>
        </w:rPr>
        <w:t>ОКРУГА</w:t>
      </w:r>
    </w:p>
    <w:p w:rsidR="003F642D" w:rsidRDefault="003F642D" w:rsidP="003F64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ЛИПЕЦКОЙ ОБЛАСТИ</w:t>
      </w:r>
    </w:p>
    <w:p w:rsidR="003F642D" w:rsidRDefault="003F642D" w:rsidP="003F642D">
      <w:pPr>
        <w:jc w:val="center"/>
        <w:rPr>
          <w:b/>
          <w:sz w:val="28"/>
          <w:szCs w:val="28"/>
        </w:rPr>
      </w:pPr>
    </w:p>
    <w:p w:rsidR="003F642D" w:rsidRDefault="003F642D" w:rsidP="003F64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F642D" w:rsidRDefault="003F642D" w:rsidP="003F642D">
      <w:pPr>
        <w:jc w:val="center"/>
        <w:rPr>
          <w:b/>
          <w:sz w:val="28"/>
          <w:szCs w:val="28"/>
        </w:rPr>
      </w:pPr>
    </w:p>
    <w:p w:rsidR="003F642D" w:rsidRDefault="003F642D" w:rsidP="003F642D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531"/>
      </w:tblGrid>
      <w:tr w:rsidR="003F642D">
        <w:tc>
          <w:tcPr>
            <w:tcW w:w="4462" w:type="dxa"/>
            <w:hideMark/>
          </w:tcPr>
          <w:p w:rsidR="003F642D" w:rsidRDefault="00BB7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«23» декабря 2025</w:t>
            </w:r>
            <w:r w:rsidR="003F642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531" w:type="dxa"/>
            <w:hideMark/>
          </w:tcPr>
          <w:p w:rsidR="003F642D" w:rsidRDefault="006241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№1/1</w:t>
            </w:r>
          </w:p>
        </w:tc>
      </w:tr>
    </w:tbl>
    <w:p w:rsidR="003F642D" w:rsidRDefault="003F642D" w:rsidP="003F642D">
      <w:pPr>
        <w:jc w:val="center"/>
        <w:rPr>
          <w:sz w:val="28"/>
          <w:szCs w:val="28"/>
        </w:rPr>
      </w:pPr>
    </w:p>
    <w:p w:rsidR="003F642D" w:rsidRDefault="003F642D" w:rsidP="003F642D">
      <w:pPr>
        <w:jc w:val="center"/>
        <w:rPr>
          <w:sz w:val="28"/>
          <w:szCs w:val="28"/>
        </w:rPr>
      </w:pPr>
      <w:r>
        <w:rPr>
          <w:sz w:val="28"/>
          <w:szCs w:val="28"/>
        </w:rPr>
        <w:t>г. Чаплыгин</w:t>
      </w:r>
    </w:p>
    <w:p w:rsidR="003F642D" w:rsidRDefault="003F642D" w:rsidP="003F642D"/>
    <w:p w:rsidR="003F642D" w:rsidRDefault="003F642D" w:rsidP="003F642D">
      <w:pPr>
        <w:spacing w:line="360" w:lineRule="auto"/>
        <w:jc w:val="both"/>
        <w:rPr>
          <w:rFonts w:ascii="Times New Roman CYR" w:hAnsi="Times New Roman CYR"/>
          <w:sz w:val="16"/>
          <w:szCs w:val="16"/>
        </w:rPr>
      </w:pPr>
    </w:p>
    <w:p w:rsidR="003F642D" w:rsidRDefault="003F642D" w:rsidP="003F642D">
      <w:pPr>
        <w:jc w:val="center"/>
        <w:rPr>
          <w:b/>
          <w:sz w:val="28"/>
        </w:rPr>
      </w:pPr>
    </w:p>
    <w:p w:rsidR="003F642D" w:rsidRDefault="003F642D" w:rsidP="003F642D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3F642D" w:rsidRDefault="003F642D" w:rsidP="003F642D">
      <w:pPr>
        <w:jc w:val="center"/>
        <w:rPr>
          <w:b/>
          <w:sz w:val="28"/>
        </w:rPr>
      </w:pPr>
    </w:p>
    <w:p w:rsidR="003F642D" w:rsidRDefault="003F642D" w:rsidP="003F642D">
      <w:pPr>
        <w:jc w:val="center"/>
        <w:rPr>
          <w:b/>
          <w:sz w:val="16"/>
          <w:szCs w:val="16"/>
        </w:rPr>
      </w:pPr>
    </w:p>
    <w:p w:rsidR="003F642D" w:rsidRDefault="003F642D" w:rsidP="003F642D">
      <w:pPr>
        <w:spacing w:line="360" w:lineRule="auto"/>
        <w:jc w:val="both"/>
        <w:rPr>
          <w:b/>
          <w:iCs/>
          <w:sz w:val="28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</w:rPr>
        <w:t xml:space="preserve">В соответствии с пунктом </w:t>
      </w:r>
      <w:r w:rsidRPr="00624149">
        <w:rPr>
          <w:rFonts w:ascii="Times New Roman CYR" w:hAnsi="Times New Roman CYR"/>
          <w:sz w:val="28"/>
        </w:rPr>
        <w:t xml:space="preserve">2.3. </w:t>
      </w:r>
      <w:r w:rsidRPr="00624149">
        <w:rPr>
          <w:sz w:val="28"/>
          <w:szCs w:val="28"/>
        </w:rPr>
        <w:t xml:space="preserve">Методических рекомендаций о порядке проведения первого (организационного) заседания </w:t>
      </w:r>
      <w:r w:rsidR="00624149" w:rsidRPr="00624149">
        <w:rPr>
          <w:sz w:val="28"/>
          <w:szCs w:val="28"/>
        </w:rPr>
        <w:t>территориальной</w:t>
      </w:r>
      <w:r w:rsidRPr="00624149">
        <w:rPr>
          <w:sz w:val="28"/>
          <w:szCs w:val="28"/>
        </w:rPr>
        <w:t xml:space="preserve"> избирательной комиссии по избранию заместителя председателя, секретаря комиссии, утвержденных постановлением избирательной к</w:t>
      </w:r>
      <w:r w:rsidR="00624149" w:rsidRPr="00624149">
        <w:rPr>
          <w:sz w:val="28"/>
          <w:szCs w:val="28"/>
        </w:rPr>
        <w:t>омиссии Липецкой области от «10» декабря 2010 года №85/678-4</w:t>
      </w:r>
      <w:r w:rsidR="00624149">
        <w:rPr>
          <w:sz w:val="28"/>
          <w:szCs w:val="28"/>
        </w:rPr>
        <w:t xml:space="preserve"> и</w:t>
      </w:r>
      <w:r w:rsidR="00624149">
        <w:rPr>
          <w:rFonts w:ascii="Times New Roman CYR" w:hAnsi="Times New Roman CYR"/>
          <w:sz w:val="28"/>
        </w:rPr>
        <w:t xml:space="preserve"> на</w:t>
      </w:r>
      <w:r>
        <w:rPr>
          <w:rFonts w:ascii="Times New Roman CYR" w:hAnsi="Times New Roman CYR"/>
          <w:sz w:val="28"/>
        </w:rPr>
        <w:t xml:space="preserve"> основа</w:t>
      </w:r>
      <w:r w:rsidR="00624149">
        <w:rPr>
          <w:rFonts w:ascii="Times New Roman CYR" w:hAnsi="Times New Roman CYR"/>
          <w:sz w:val="28"/>
        </w:rPr>
        <w:t>нии протокола № 1</w:t>
      </w:r>
      <w:r>
        <w:rPr>
          <w:rFonts w:ascii="Times New Roman CYR" w:hAnsi="Times New Roman CYR"/>
          <w:sz w:val="28"/>
        </w:rPr>
        <w:t xml:space="preserve"> з</w:t>
      </w:r>
      <w:r w:rsidR="00BB7C43">
        <w:rPr>
          <w:rFonts w:ascii="Times New Roman CYR" w:hAnsi="Times New Roman CYR"/>
          <w:sz w:val="28"/>
        </w:rPr>
        <w:t>аседания счетной комиссии от «23» декабря 2025</w:t>
      </w:r>
      <w:r>
        <w:rPr>
          <w:rFonts w:ascii="Times New Roman CYR" w:hAnsi="Times New Roman CYR"/>
          <w:sz w:val="28"/>
        </w:rPr>
        <w:t xml:space="preserve"> года</w:t>
      </w:r>
      <w:r w:rsidR="00F04A39">
        <w:rPr>
          <w:rFonts w:ascii="Times New Roman CYR" w:hAnsi="Times New Roman CYR"/>
          <w:sz w:val="28"/>
        </w:rPr>
        <w:t>,</w:t>
      </w:r>
      <w:r>
        <w:rPr>
          <w:rFonts w:ascii="Times New Roman CYR" w:hAnsi="Times New Roman CYR"/>
          <w:sz w:val="28"/>
        </w:rPr>
        <w:t xml:space="preserve"> территориальная избирательная комиссия Чаплыгинского </w:t>
      </w:r>
      <w:r w:rsidR="00F04A39">
        <w:rPr>
          <w:rFonts w:ascii="Times New Roman CYR" w:hAnsi="Times New Roman CYR"/>
          <w:sz w:val="28"/>
        </w:rPr>
        <w:t>округа</w:t>
      </w:r>
      <w:r>
        <w:rPr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постановляет:</w:t>
      </w:r>
    </w:p>
    <w:p w:rsidR="003F642D" w:rsidRDefault="003F642D" w:rsidP="003F642D">
      <w:pPr>
        <w:spacing w:line="360" w:lineRule="auto"/>
        <w:jc w:val="both"/>
        <w:rPr>
          <w:rFonts w:ascii="Times New Roman CYR" w:hAnsi="Times New Roman CYR"/>
          <w:b/>
          <w:sz w:val="16"/>
          <w:szCs w:val="16"/>
        </w:rPr>
      </w:pPr>
    </w:p>
    <w:p w:rsidR="003F642D" w:rsidRDefault="003F642D" w:rsidP="003F642D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 Избрать счетную комиссию в следующем 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35"/>
        <w:gridCol w:w="4836"/>
      </w:tblGrid>
      <w:tr w:rsidR="003F642D">
        <w:tc>
          <w:tcPr>
            <w:tcW w:w="4735" w:type="dxa"/>
            <w:hideMark/>
          </w:tcPr>
          <w:p w:rsidR="003F642D" w:rsidRDefault="0062414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счетной комиссии </w:t>
            </w:r>
            <w:r w:rsidR="003F642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836" w:type="dxa"/>
            <w:hideMark/>
          </w:tcPr>
          <w:p w:rsidR="003F642D" w:rsidRPr="00624149" w:rsidRDefault="00624149" w:rsidP="008B4342">
            <w:pPr>
              <w:jc w:val="both"/>
              <w:rPr>
                <w:sz w:val="28"/>
                <w:szCs w:val="28"/>
              </w:rPr>
            </w:pPr>
            <w:r w:rsidRPr="00624149">
              <w:rPr>
                <w:sz w:val="28"/>
                <w:szCs w:val="28"/>
              </w:rPr>
              <w:t>Татаринова Ольга Николаевна</w:t>
            </w:r>
          </w:p>
          <w:p w:rsidR="003F642D" w:rsidRDefault="003F642D" w:rsidP="008B43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3F642D">
        <w:tc>
          <w:tcPr>
            <w:tcW w:w="4735" w:type="dxa"/>
            <w:hideMark/>
          </w:tcPr>
          <w:p w:rsidR="003F642D" w:rsidRDefault="0062414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счетной комиссии </w:t>
            </w:r>
          </w:p>
        </w:tc>
        <w:tc>
          <w:tcPr>
            <w:tcW w:w="4836" w:type="dxa"/>
            <w:hideMark/>
          </w:tcPr>
          <w:p w:rsidR="003F642D" w:rsidRPr="00624149" w:rsidRDefault="00624149" w:rsidP="008B4342">
            <w:pPr>
              <w:jc w:val="both"/>
              <w:rPr>
                <w:sz w:val="28"/>
                <w:szCs w:val="28"/>
              </w:rPr>
            </w:pPr>
            <w:proofErr w:type="spellStart"/>
            <w:r w:rsidRPr="00624149">
              <w:rPr>
                <w:sz w:val="28"/>
                <w:szCs w:val="28"/>
              </w:rPr>
              <w:t>Халяпин</w:t>
            </w:r>
            <w:proofErr w:type="spellEnd"/>
            <w:r w:rsidRPr="00624149">
              <w:rPr>
                <w:sz w:val="28"/>
                <w:szCs w:val="28"/>
              </w:rPr>
              <w:t xml:space="preserve"> Андрей Анатольевич</w:t>
            </w:r>
          </w:p>
          <w:p w:rsidR="00624149" w:rsidRDefault="00624149" w:rsidP="008B4342">
            <w:pPr>
              <w:rPr>
                <w:sz w:val="28"/>
                <w:szCs w:val="28"/>
              </w:rPr>
            </w:pPr>
          </w:p>
          <w:p w:rsidR="00624149" w:rsidRPr="00624149" w:rsidRDefault="00624149" w:rsidP="008B4342">
            <w:pPr>
              <w:rPr>
                <w:sz w:val="28"/>
                <w:szCs w:val="28"/>
              </w:rPr>
            </w:pPr>
          </w:p>
        </w:tc>
      </w:tr>
      <w:tr w:rsidR="003F642D">
        <w:tc>
          <w:tcPr>
            <w:tcW w:w="4735" w:type="dxa"/>
          </w:tcPr>
          <w:p w:rsidR="003F642D" w:rsidRDefault="003F642D">
            <w:pPr>
              <w:spacing w:line="360" w:lineRule="auto"/>
              <w:jc w:val="both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4836" w:type="dxa"/>
            <w:hideMark/>
          </w:tcPr>
          <w:p w:rsidR="003F642D" w:rsidRDefault="00624149" w:rsidP="0062414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</w:p>
          <w:p w:rsidR="00624149" w:rsidRDefault="00624149" w:rsidP="00624149">
            <w:pPr>
              <w:jc w:val="center"/>
              <w:rPr>
                <w:sz w:val="16"/>
                <w:szCs w:val="16"/>
              </w:rPr>
            </w:pPr>
          </w:p>
        </w:tc>
      </w:tr>
    </w:tbl>
    <w:p w:rsidR="003F642D" w:rsidRDefault="003F642D" w:rsidP="003F642D">
      <w:pPr>
        <w:jc w:val="both"/>
        <w:rPr>
          <w:b/>
          <w:sz w:val="16"/>
          <w:szCs w:val="16"/>
        </w:rPr>
      </w:pPr>
    </w:p>
    <w:p w:rsidR="003F642D" w:rsidRDefault="003F642D" w:rsidP="003F642D">
      <w:pPr>
        <w:jc w:val="both"/>
        <w:rPr>
          <w:b/>
          <w:sz w:val="16"/>
          <w:szCs w:val="16"/>
        </w:rPr>
      </w:pPr>
    </w:p>
    <w:p w:rsidR="003F642D" w:rsidRDefault="003F642D" w:rsidP="003F642D"/>
    <w:p w:rsidR="00BB7C43" w:rsidRDefault="00BB7C43" w:rsidP="00BB7C43">
      <w:pPr>
        <w:keepNext/>
        <w:tabs>
          <w:tab w:val="left" w:pos="7650"/>
        </w:tabs>
        <w:autoSpaceDE w:val="0"/>
        <w:autoSpaceDN w:val="0"/>
        <w:adjustRightInd w:val="0"/>
        <w:outlineLvl w:val="1"/>
        <w:rPr>
          <w:b/>
        </w:rPr>
      </w:pPr>
      <w:r>
        <w:rPr>
          <w:b/>
        </w:rPr>
        <w:t>ПРЕДСЕДАТЕЛЬ ТЕРРИТОРИАЛЬНОЙ</w:t>
      </w:r>
      <w:r>
        <w:rPr>
          <w:b/>
        </w:rPr>
        <w:tab/>
      </w:r>
      <w:r>
        <w:rPr>
          <w:b/>
          <w:bCs/>
        </w:rPr>
        <w:t>Д.Н. АНДРЕЕВА</w:t>
      </w:r>
    </w:p>
    <w:p w:rsidR="00BB7C43" w:rsidRDefault="00BB7C43" w:rsidP="00BB7C43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>
        <w:rPr>
          <w:b/>
        </w:rPr>
        <w:t>ИЗБИРАТЕЛЬНОЙ КОМИССИИ</w:t>
      </w:r>
    </w:p>
    <w:p w:rsidR="00BB7C43" w:rsidRDefault="00BB7C43" w:rsidP="00BB7C43">
      <w:pPr>
        <w:tabs>
          <w:tab w:val="left" w:pos="6674"/>
        </w:tabs>
        <w:jc w:val="both"/>
        <w:rPr>
          <w:b/>
          <w:bCs/>
        </w:rPr>
      </w:pPr>
      <w:r>
        <w:rPr>
          <w:b/>
          <w:bCs/>
        </w:rPr>
        <w:t xml:space="preserve">ЧАПЛЫГИНСКОГО </w:t>
      </w:r>
      <w:r w:rsidR="00F04A39">
        <w:rPr>
          <w:b/>
          <w:bCs/>
        </w:rPr>
        <w:t>ОКРУГА</w:t>
      </w:r>
      <w:r>
        <w:rPr>
          <w:b/>
          <w:bCs/>
        </w:rPr>
        <w:tab/>
        <w:t xml:space="preserve">                  </w:t>
      </w:r>
    </w:p>
    <w:p w:rsidR="00BB7C43" w:rsidRDefault="00BB7C43" w:rsidP="00BB7C43">
      <w:pPr>
        <w:jc w:val="center"/>
      </w:pPr>
    </w:p>
    <w:p w:rsidR="00BB7C43" w:rsidRDefault="00BB7C43" w:rsidP="00BB7C43">
      <w:pPr>
        <w:keepNext/>
        <w:tabs>
          <w:tab w:val="left" w:pos="7875"/>
        </w:tabs>
        <w:autoSpaceDE w:val="0"/>
        <w:autoSpaceDN w:val="0"/>
        <w:adjustRightInd w:val="0"/>
        <w:outlineLvl w:val="1"/>
        <w:rPr>
          <w:b/>
        </w:rPr>
      </w:pPr>
      <w:r>
        <w:rPr>
          <w:b/>
        </w:rPr>
        <w:t>СЕКРЕТАРЬ ТЕРРИТОРИАЛЬНОЙ                                                            О.А. ГАУХИНА</w:t>
      </w:r>
    </w:p>
    <w:p w:rsidR="00BB7C43" w:rsidRDefault="00BB7C43" w:rsidP="00BB7C43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>
        <w:rPr>
          <w:b/>
        </w:rPr>
        <w:t>ИЗБИРАТЕЛЬНОЙ КОМИССИИ</w:t>
      </w:r>
    </w:p>
    <w:p w:rsidR="004B2D8C" w:rsidRDefault="00BB7C43" w:rsidP="00BB7C43">
      <w:r>
        <w:rPr>
          <w:b/>
        </w:rPr>
        <w:t xml:space="preserve">ЧАПЛЫГИНСКОГО </w:t>
      </w:r>
      <w:r w:rsidR="00F04A39">
        <w:rPr>
          <w:b/>
        </w:rPr>
        <w:t>ОКРУГА</w:t>
      </w:r>
      <w:bookmarkStart w:id="0" w:name="_GoBack"/>
      <w:bookmarkEnd w:id="0"/>
    </w:p>
    <w:sectPr w:rsidR="004B2D8C" w:rsidSect="0062414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D8C"/>
    <w:rsid w:val="003F642D"/>
    <w:rsid w:val="004B2D8C"/>
    <w:rsid w:val="00624149"/>
    <w:rsid w:val="006959D3"/>
    <w:rsid w:val="008B4342"/>
    <w:rsid w:val="00BB7C43"/>
    <w:rsid w:val="00F0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87EB7"/>
  <w15:docId w15:val="{CC2C6447-1734-4D31-829C-4B3B9E45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241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B1C64-2D9F-4651-8A96-54B75905F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</dc:creator>
  <cp:keywords/>
  <dc:description/>
  <cp:lastModifiedBy>Андреева Динара Николаевна</cp:lastModifiedBy>
  <cp:revision>7</cp:revision>
  <dcterms:created xsi:type="dcterms:W3CDTF">2020-12-19T04:49:00Z</dcterms:created>
  <dcterms:modified xsi:type="dcterms:W3CDTF">2025-12-23T08:00:00Z</dcterms:modified>
</cp:coreProperties>
</file>